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DCX-124　昌邑纺纱与印染（潍坊昌邑）集群作战卡</w:t>
      </w:r>
    </w:p>
    <w:p>
      <w:r>
        <w:t>服务说明：产品谱系「棉纱、面料、印染布」；规模「昌邑为山东重要的纺织印染集群」；对外适配「东南亚、非洲、欧美」。十二维作战卡。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潍坊昌邑 / 164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DCX-124 昌邑纺纱与印染（潍坊昌邑）集群作战卡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DZ-QR-2026-002676，内容指纹 c6e891f6d8080c08…；权属依据与授权范围以证书登记为准。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