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DCX-114　诸城汽车与食品（潍坊诸城）集群作战卡</w:t>
      </w:r>
    </w:p>
    <w:p>
      <w:r>
        <w:t>服务说明：产品谱系「轻微卡、食品加工」；规模「福田汽车诸城基地所在地，食品加工企业密集」；对外适配「东南亚、非洲」。十二维作战卡。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潍坊诸城 / 201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DCX-114 诸城汽车与食品（潍坊诸城）集群作战卡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DZ-QR-2026-002666，内容指纹 b1e1a1806755a1f2…；权属依据与授权范围以证书登记为准。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