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DCX-106　渤海湾港（潍坊港）（潍坊）集群作战卡</w:t>
      </w:r>
    </w:p>
    <w:p>
      <w:r>
        <w:t>服务说明：产品谱系「散杂货、集装箱、风电装备」；规模「2024年货物吞吐量6,300万吨；潍坊港全港口实现碳中和，建成全国首个」；对外适配「环渤海、日韩」。十二维作战卡。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DCX-106 渤海湾港（潍坊港）（潍坊）集群作战卡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DZ-QR-2026-002658，内容指纹 c61a8b873ffbf227…；权属依据与授权范围以证书登记为准。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