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DCX-076　利津绿氢与炼化替代（东营利津）集群作战卡</w:t>
      </w:r>
    </w:p>
    <w:p>
      <w:r>
        <w:t>服务说明：产品谱系「绿氢、副产氢、炼化用氢替代」；规模「风光资源与炼化用氢同在，是「绿氢替代灰氢」最有条件的县域之一」；对外适配「本地炼化」。十二维作战卡。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东营利津 / 163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DCX-076 利津绿氢与炼化替代（东营利津）集群作战卡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DZ-QR-2026-002628，内容指纹 dd4aaafa04e9acd1…；权属依据与授权范围以证书登记为准。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