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DAX-103　发件队列（dz_send_q）</w:t>
      </w:r>
    </w:p>
    <w:p>
      <w:r>
        <w:t>服务说明：贸易 域 · 打通 层 · 50 行 · 14 字段。口径：unique(to_email)；日上限 50、间隔 35–55 秒。更新：事件驱动。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dz_send_q 表全字段，附字段字典与口径说明</w:t>
      </w:r>
    </w:p>
    <w:p>
      <w:r>
        <w:rPr>
          <w:b/>
        </w:rPr>
        <w:t>2. 覆盖范围</w:t>
      </w:r>
    </w:p>
    <w:p>
      <w:r>
        <w:t xml:space="preserve">　　贸易 域 / 打通 层</w:t>
      </w:r>
    </w:p>
    <w:p>
      <w:r>
        <w:rPr>
          <w:b/>
        </w:rPr>
        <w:t>3. 交付格式</w:t>
      </w:r>
    </w:p>
    <w:p>
      <w:r>
        <w:t xml:space="preserve">　　CSV / JSON（按表导出）</w:t>
      </w:r>
    </w:p>
    <w:p>
      <w:r>
        <w:rPr>
          <w:b/>
        </w:rPr>
        <w:t>4. 更新频率</w:t>
      </w:r>
    </w:p>
    <w:p>
      <w:r>
        <w:t xml:space="preserve">　　事件驱动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DAX-103 发件队列（dz_send_q）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1,980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DZ-QR-2026-002916，内容指纹 eaac9bb4cb1b7a4f…；权属依据与授权范围以证书登记为准。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网站：https://daizone.cn/quote/DAX-103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