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砂石骨料 × 滨州　｜　编号 sand-BZ　｜　就绪分 48（B）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4 个（2505,2517,6810,8474）</w:t>
      </w:r>
    </w:p>
    <w:p>
      <w:r>
        <w:rPr>
          <w:b/>
        </w:rPr>
        <w:t>最新年度中国出口额：</w:t>
      </w:r>
      <w:r>
        <w:t>91.12 亿美元（全国口径，非本市出口）</w:t>
      </w:r>
    </w:p>
    <w:p>
      <w:r>
        <w:rPr>
          <w:b/>
        </w:rPr>
        <w:t>贸易伙伴国别：</w:t>
      </w:r>
      <w:r>
        <w:t>204</w:t>
      </w:r>
    </w:p>
    <w:p>
      <w:r>
        <w:t>三年趋势：2022 年 84.66 亿美元 / 203 国；2023 年 88.85 亿美元 / 207 国；2024 年 91.12 亿美元 / 204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6.73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6.28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4.71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4.53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4.52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2.95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砂石骨料是被低估的出口品类：机制砂、碎石、鹅卵石，配套装备与生产线。山东的经验在「机制砂替代天然砂」，这对河砂禁采的国家是刚需。</w:t>
      </w:r>
    </w:p>
    <w:p>
      <w:r>
        <w:t>· 中国国际贸易促进委员会滨州市委员会（原产地证签发、境外展会与客商对接）</w:t>
      </w:r>
    </w:p>
    <w:p>
      <w:r>
        <w:t>· 滨州市商务局（外贸科：本地出口企业组织与政策兑现）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《砂石骨料 × 滨州 出海作战包》PDF/Word（数据底座 + 市场画像 + 准入要点）</w:t>
      </w:r>
    </w:p>
    <w:p>
      <w:r>
        <w:t>2. 该 HS 组合三年双边贸易流明细（4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