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日照　｜　编号 mineral-RZ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个（6802,7208）</w:t>
      </w:r>
    </w:p>
    <w:p>
      <w:r>
        <w:rPr>
          <w:b/>
        </w:rPr>
        <w:t>最新年度中国出口额：</w:t>
      </w:r>
      <w:r>
        <w:t>231.45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151.67 亿美元 / 200 国；2023 年 192.57 亿美元 / 199 国；2024 年 231.45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49.00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26.62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18.70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18.15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11.56</w:t>
            </w:r>
          </w:p>
        </w:tc>
      </w:tr>
      <w:tr>
        <w:tc>
          <w:tcPr>
            <w:tcW w:type="dxa" w:w="3135"/>
          </w:tcPr>
          <w:p>
            <w:r>
              <w:t>PAK</w:t>
            </w:r>
          </w:p>
        </w:tc>
        <w:tc>
          <w:tcPr>
            <w:tcW w:type="dxa" w:w="3135"/>
          </w:tcPr>
          <w:p>
            <w:r>
              <w:t>Pakistan</w:t>
            </w:r>
          </w:p>
        </w:tc>
        <w:tc>
          <w:tcPr>
            <w:tcW w:type="dxa" w:w="3135"/>
          </w:tcPr>
          <w:p>
            <w:r>
              <w:t>6.74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日照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