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青岛　｜　编号 mine-QD　｜　就绪分 76（A）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个（8430）</w:t>
      </w:r>
    </w:p>
    <w:p>
      <w:r>
        <w:rPr>
          <w:b/>
        </w:rPr>
        <w:t>最新年度中国出口额：</w:t>
      </w:r>
      <w:r>
        <w:t>37.16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24.35 亿美元 / 196 国；2023 年 30.45 亿美元 / 191 国；2024 年 37.16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ITA</w:t>
            </w:r>
          </w:p>
        </w:tc>
        <w:tc>
          <w:tcPr>
            <w:tcW w:type="dxa" w:w="3135"/>
          </w:tcPr>
          <w:p>
            <w:r>
              <w:t>Italy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LBY</w:t>
            </w:r>
          </w:p>
        </w:tc>
        <w:tc>
          <w:tcPr>
            <w:tcW w:type="dxa" w:w="3135"/>
          </w:tcPr>
          <w:p>
            <w:r>
              <w:t>Libya</w:t>
            </w:r>
          </w:p>
        </w:tc>
        <w:tc>
          <w:tcPr>
            <w:tcW w:type="dxa" w:w="3135"/>
          </w:tcPr>
          <w:p>
            <w:r>
              <w:t>1.64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青岛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8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