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威海　｜　编号 healthcare-WH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4</w:t>
      </w:r>
    </w:p>
    <w:p>
      <w:r>
        <w:rPr>
          <w:b/>
        </w:rPr>
        <w:t>产业带集群：</w:t>
      </w:r>
      <w:r>
        <w:t>2</w:t>
      </w:r>
    </w:p>
    <w:p>
      <w:r>
        <w:rPr>
          <w:b/>
        </w:rPr>
        <w:t>覆盖 HS4：</w:t>
      </w:r>
      <w:r>
        <w:t>2 个（9018,9021）</w:t>
      </w:r>
    </w:p>
    <w:p>
      <w:r>
        <w:rPr>
          <w:b/>
        </w:rPr>
        <w:t>最新年度中国出口额：</w:t>
      </w:r>
      <w:r>
        <w:t>176.46 亿美元（全国口径，非本市出口）</w:t>
      </w:r>
    </w:p>
    <w:p>
      <w:r>
        <w:rPr>
          <w:b/>
        </w:rPr>
        <w:t>贸易伙伴国别：</w:t>
      </w:r>
      <w:r>
        <w:t>202</w:t>
      </w:r>
    </w:p>
    <w:p>
      <w:r>
        <w:t>三年趋势：2022 年 158.02 亿美元 / 203 国；2023 年 158.69 亿美元 / 204 国；2024 年 176.46 亿美元 / 202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34.52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11.21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10.61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8.52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7.07</w:t>
            </w:r>
          </w:p>
        </w:tc>
      </w:tr>
      <w:tr>
        <w:tc>
          <w:tcPr>
            <w:tcW w:type="dxa" w:w="3135"/>
          </w:tcPr>
          <w:p>
            <w:r>
              <w:t>NLD</w:t>
            </w:r>
          </w:p>
        </w:tc>
        <w:tc>
          <w:tcPr>
            <w:tcW w:type="dxa" w:w="3135"/>
          </w:tcPr>
          <w:p>
            <w:r>
              <w:t>Netherlands</w:t>
            </w:r>
          </w:p>
        </w:tc>
        <w:tc>
          <w:tcPr>
            <w:tcW w:type="dxa" w:w="3135"/>
          </w:tcPr>
          <w:p>
            <w:r>
              <w:t>6.83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7 条（status≠closed）</w:t>
      </w:r>
    </w:p>
    <w:p>
      <w:r>
        <w:rPr>
          <w:b/>
        </w:rPr>
        <w:t>exact/near 撮合：</w:t>
      </w:r>
      <w:r>
        <w:t>7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中国国际贸易促进委员会威海市委员会（原产地证签发、境外展会与客商对接）</w:t>
      </w:r>
    </w:p>
    <w:p>
      <w:r>
        <w:t>· 威海市商务局（外贸科：本地出口企业组织与政策兑现）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威海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7 条）</w:t>
      </w:r>
    </w:p>
    <w:p>
      <w:r>
        <w:t>4. 撮合记录与对接建议（exact/near 7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