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烟台　｜　编号 farming-YT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个（0303,0307,1212）</w:t>
      </w:r>
    </w:p>
    <w:p>
      <w:r>
        <w:rPr>
          <w:b/>
        </w:rPr>
        <w:t>最新年度中国出口额：</w:t>
      </w:r>
      <w:r>
        <w:t>53.93 亿美元（全国口径，非本市出口）</w:t>
      </w:r>
    </w:p>
    <w:p>
      <w:r>
        <w:rPr>
          <w:b/>
        </w:rPr>
        <w:t>贸易伙伴国别：</w:t>
      </w:r>
      <w:r>
        <w:t>174</w:t>
      </w:r>
    </w:p>
    <w:p>
      <w:r>
        <w:t>三年趋势：2022 年 61.06 亿美元 / 177 国；2023 年 50.12 亿美元 / 178 国；2024 年 53.93 亿美元 / 174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7.34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6.48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2.99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烟台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