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济宁　｜　编号 chemical-JNG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5 个（2704,2905,2915,2942,3808）</w:t>
      </w:r>
    </w:p>
    <w:p>
      <w:r>
        <w:rPr>
          <w:b/>
        </w:rPr>
        <w:t>最新年度中国出口额：</w:t>
      </w:r>
      <w:r>
        <w:t>182.40 亿美元（全国口径，非本市出口）</w:t>
      </w:r>
    </w:p>
    <w:p>
      <w:r>
        <w:rPr>
          <w:b/>
        </w:rPr>
        <w:t>贸易伙伴国别：</w:t>
      </w:r>
      <w:r>
        <w:t>193</w:t>
      </w:r>
    </w:p>
    <w:p>
      <w:r>
        <w:t>三年趋势：2022 年 235.94 亿美元 / 197 国；2023 年 176.24 亿美元 / 193 国；2024 年 182.40 亿美元 / 193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24.31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15.40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10.27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8.68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6.54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6.20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济宁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